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32F88946" w:rsidR="005A3E78" w:rsidRPr="006E4232" w:rsidRDefault="006E4232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6E4232">
        <w:rPr>
          <w:rFonts w:ascii="Helvetica" w:hAnsi="Helvetica"/>
          <w:color w:val="auto"/>
          <w:sz w:val="48"/>
          <w:szCs w:val="48"/>
        </w:rPr>
        <w:t>AP Art Studio</w:t>
      </w:r>
      <w:r>
        <w:rPr>
          <w:rFonts w:ascii="Helvetica" w:hAnsi="Helvetica"/>
          <w:color w:val="auto"/>
          <w:sz w:val="48"/>
          <w:szCs w:val="48"/>
        </w:rPr>
        <w:t xml:space="preserve"> (Drawing, 2D, 3D)</w:t>
      </w:r>
    </w:p>
    <w:p w14:paraId="7C9B27A4" w14:textId="2CFB5B5B" w:rsidR="006E4232" w:rsidRPr="006E4232" w:rsidRDefault="006E4232" w:rsidP="006E4232">
      <w:pPr>
        <w:pStyle w:val="normal0"/>
        <w:ind w:left="720"/>
        <w:rPr>
          <w:rFonts w:ascii="Helvetica" w:hAnsi="Helvetica"/>
          <w:sz w:val="28"/>
          <w:szCs w:val="28"/>
        </w:rPr>
      </w:pPr>
      <w:r w:rsidRPr="006E4232">
        <w:rPr>
          <w:rFonts w:ascii="Helvetica" w:hAnsi="Helvetica"/>
          <w:sz w:val="28"/>
          <w:szCs w:val="28"/>
        </w:rPr>
        <w:t>Advanced Placement</w:t>
      </w:r>
      <w:r>
        <w:rPr>
          <w:rFonts w:ascii="Helvetica" w:hAnsi="Helvetica"/>
          <w:sz w:val="28"/>
          <w:szCs w:val="28"/>
        </w:rPr>
        <w:t xml:space="preserve"> Art Studio</w:t>
      </w:r>
      <w:r w:rsidRPr="006E4232">
        <w:rPr>
          <w:rFonts w:ascii="Helvetica" w:hAnsi="Helvetica"/>
          <w:sz w:val="28"/>
          <w:szCs w:val="28"/>
        </w:rPr>
        <w:t xml:space="preserve">, 2 semesters, repeatable 1 time.  </w:t>
      </w:r>
      <w:r>
        <w:rPr>
          <w:rFonts w:ascii="Helvetica" w:hAnsi="Helvetica"/>
          <w:sz w:val="28"/>
          <w:szCs w:val="28"/>
        </w:rPr>
        <w:t xml:space="preserve">  </w:t>
      </w:r>
      <w:r w:rsidRPr="009A1182">
        <w:rPr>
          <w:rFonts w:ascii="Helvetica" w:hAnsi="Helvetica"/>
          <w:sz w:val="24"/>
          <w:szCs w:val="24"/>
        </w:rPr>
        <w:t>This class may be offered ONLY if the instructor has submitted a syllabus and has been audited and approved by the College Board.  A more detailed and updated academic plan is available online at AP Central</w:t>
      </w:r>
      <w:r w:rsidR="009A1182">
        <w:rPr>
          <w:rFonts w:ascii="Helvetica" w:hAnsi="Helvetica"/>
          <w:sz w:val="24"/>
          <w:szCs w:val="24"/>
        </w:rPr>
        <w:t xml:space="preserve"> website</w:t>
      </w:r>
      <w:r w:rsidRPr="009A1182">
        <w:rPr>
          <w:rFonts w:ascii="Helvetica" w:hAnsi="Helvetica"/>
          <w:sz w:val="24"/>
          <w:szCs w:val="24"/>
        </w:rPr>
        <w:t>.</w:t>
      </w:r>
      <w:r w:rsidRPr="006E4232">
        <w:rPr>
          <w:rFonts w:ascii="Helvetica" w:hAnsi="Helvetica"/>
          <w:sz w:val="28"/>
          <w:szCs w:val="28"/>
        </w:rPr>
        <w:t xml:space="preserve"> </w:t>
      </w:r>
    </w:p>
    <w:p w14:paraId="2935F297" w14:textId="4C6DCD1E" w:rsidR="005A3E78" w:rsidRPr="006E4232" w:rsidRDefault="005A3E78" w:rsidP="00216815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6E4232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15A8569C" w14:textId="77777777" w:rsidR="005A3E78" w:rsidRPr="006E4232" w:rsidRDefault="005A3E78" w:rsidP="005A3E7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6E4232">
        <w:rPr>
          <w:rFonts w:ascii="Helvetica" w:hAnsi="Helvetica"/>
          <w:color w:val="auto"/>
          <w:sz w:val="32"/>
          <w:szCs w:val="32"/>
        </w:rPr>
        <w:t>Quarter One</w:t>
      </w:r>
      <w:bookmarkStart w:id="0" w:name="_GoBack"/>
      <w:bookmarkEnd w:id="0"/>
    </w:p>
    <w:p w14:paraId="5A8C2028" w14:textId="77777777" w:rsidR="006E4232" w:rsidRPr="003A0458" w:rsidRDefault="006E4232" w:rsidP="006E4232">
      <w:pPr>
        <w:pStyle w:val="normal0"/>
        <w:numPr>
          <w:ilvl w:val="0"/>
          <w:numId w:val="7"/>
        </w:numPr>
        <w:spacing w:line="240" w:lineRule="auto"/>
        <w:rPr>
          <w:rFonts w:ascii="Helvetica" w:hAnsi="Helvetica"/>
          <w:sz w:val="26"/>
          <w:szCs w:val="26"/>
          <w:u w:val="single"/>
        </w:rPr>
      </w:pPr>
      <w:r w:rsidRPr="003A0458">
        <w:rPr>
          <w:rFonts w:ascii="Helvetica" w:hAnsi="Helvetica"/>
          <w:sz w:val="26"/>
          <w:szCs w:val="26"/>
        </w:rPr>
        <w:t xml:space="preserve">Creating, Presenting, Responding, Connecting to </w:t>
      </w:r>
      <w:r w:rsidRPr="003A0458">
        <w:rPr>
          <w:rFonts w:ascii="Helvetica" w:hAnsi="Helvetica"/>
          <w:sz w:val="26"/>
          <w:szCs w:val="26"/>
          <w:u w:val="single"/>
        </w:rPr>
        <w:t>2D Design</w:t>
      </w:r>
    </w:p>
    <w:p w14:paraId="2C549BE5" w14:textId="77777777" w:rsidR="006E4232" w:rsidRPr="003A0458" w:rsidRDefault="006E4232" w:rsidP="006E4232">
      <w:pPr>
        <w:pStyle w:val="normal0"/>
        <w:numPr>
          <w:ilvl w:val="0"/>
          <w:numId w:val="7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Assignments will center around teacher-directed breadth requirements for the 2D and Drawing portfolios.</w:t>
      </w:r>
    </w:p>
    <w:p w14:paraId="5D7E9F60" w14:textId="44BAB2AC" w:rsidR="009F3668" w:rsidRPr="003A0458" w:rsidRDefault="006E4232" w:rsidP="006E4232">
      <w:pPr>
        <w:pStyle w:val="normal0"/>
        <w:numPr>
          <w:ilvl w:val="1"/>
          <w:numId w:val="7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If the teacher has no 2D and/or Drawing students, then begin work on the breadth section of 3D portfolios.</w:t>
      </w:r>
    </w:p>
    <w:p w14:paraId="0B96147F" w14:textId="362CC762" w:rsidR="00216815" w:rsidRPr="006E4232" w:rsidRDefault="005A3E7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6E4232">
        <w:rPr>
          <w:rFonts w:ascii="Helvetica" w:hAnsi="Helvetica"/>
          <w:color w:val="auto"/>
          <w:sz w:val="32"/>
          <w:szCs w:val="32"/>
        </w:rPr>
        <w:t>Quarter Two</w:t>
      </w:r>
    </w:p>
    <w:p w14:paraId="2294C958" w14:textId="32047AE3" w:rsidR="006E4232" w:rsidRPr="003A0458" w:rsidRDefault="006E4232" w:rsidP="006E4232">
      <w:pPr>
        <w:pStyle w:val="normal0"/>
        <w:numPr>
          <w:ilvl w:val="0"/>
          <w:numId w:val="8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Assignments will center around teacher-directed breadth requirements for the 3D portfolio.</w:t>
      </w:r>
    </w:p>
    <w:p w14:paraId="40FD0751" w14:textId="7625643D" w:rsidR="006E4232" w:rsidRPr="003A0458" w:rsidRDefault="006E4232" w:rsidP="006E4232">
      <w:pPr>
        <w:pStyle w:val="normal0"/>
        <w:numPr>
          <w:ilvl w:val="1"/>
          <w:numId w:val="8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If the teacher has no 3D students they may continue working on 2D and/or Drawing portfolios.</w:t>
      </w:r>
    </w:p>
    <w:p w14:paraId="18DFE466" w14:textId="36428C13" w:rsidR="00AF6E29" w:rsidRPr="003A0458" w:rsidRDefault="006E4232" w:rsidP="006E4232">
      <w:pPr>
        <w:pStyle w:val="normal0"/>
        <w:numPr>
          <w:ilvl w:val="0"/>
          <w:numId w:val="8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Students will engage in making work for student exhibitions.</w:t>
      </w:r>
    </w:p>
    <w:p w14:paraId="4BBF8FE1" w14:textId="6EE9CC7F" w:rsidR="009F3668" w:rsidRPr="006E4232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6E4232">
        <w:rPr>
          <w:rFonts w:ascii="Helvetica" w:hAnsi="Helvetica"/>
          <w:color w:val="auto"/>
          <w:sz w:val="32"/>
          <w:szCs w:val="32"/>
        </w:rPr>
        <w:t>Quarter Three</w:t>
      </w:r>
    </w:p>
    <w:p w14:paraId="62114471" w14:textId="2C204743" w:rsidR="006E4232" w:rsidRPr="003A0458" w:rsidRDefault="006E4232" w:rsidP="006E4232">
      <w:pPr>
        <w:pStyle w:val="normal0"/>
        <w:numPr>
          <w:ilvl w:val="0"/>
          <w:numId w:val="9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Visualize and hypothesize to generate plans for ideas and directions for creating art and design.  Engage in self-directed, creative art making.</w:t>
      </w:r>
    </w:p>
    <w:p w14:paraId="4B7B92C5" w14:textId="6D5AA895" w:rsidR="006E4232" w:rsidRPr="003A0458" w:rsidRDefault="006E4232" w:rsidP="006E4232">
      <w:pPr>
        <w:pStyle w:val="normal0"/>
        <w:numPr>
          <w:ilvl w:val="0"/>
          <w:numId w:val="9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Assignments are centered around student-directed artwork. Students choose which portfolio they will produce and the topic for their concentration.</w:t>
      </w:r>
    </w:p>
    <w:p w14:paraId="6049DD0B" w14:textId="0DA7B98C" w:rsidR="00AF6E29" w:rsidRPr="003A0458" w:rsidRDefault="006E4232" w:rsidP="006E4232">
      <w:pPr>
        <w:pStyle w:val="normal0"/>
        <w:numPr>
          <w:ilvl w:val="0"/>
          <w:numId w:val="9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Students will produce 12 works of art to satisfy the concentration requirements.</w:t>
      </w:r>
    </w:p>
    <w:p w14:paraId="45AAB4D6" w14:textId="36B6AF2C" w:rsidR="009F3668" w:rsidRPr="006E4232" w:rsidRDefault="009F3668" w:rsidP="009F3668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6E4232">
        <w:rPr>
          <w:rFonts w:ascii="Helvetica" w:hAnsi="Helvetica"/>
          <w:color w:val="auto"/>
          <w:sz w:val="32"/>
          <w:szCs w:val="32"/>
        </w:rPr>
        <w:t>Quarter Four</w:t>
      </w:r>
    </w:p>
    <w:p w14:paraId="06E43F7E" w14:textId="77777777" w:rsidR="006E4232" w:rsidRPr="003A0458" w:rsidRDefault="006E4232" w:rsidP="006E4232">
      <w:pPr>
        <w:pStyle w:val="normal0"/>
        <w:numPr>
          <w:ilvl w:val="0"/>
          <w:numId w:val="10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Choose from a range of materials and methods of traditional and contemporary artistic practices.</w:t>
      </w:r>
    </w:p>
    <w:p w14:paraId="1379F482" w14:textId="77777777" w:rsidR="006E4232" w:rsidRPr="003A0458" w:rsidRDefault="006E4232" w:rsidP="006E4232">
      <w:pPr>
        <w:pStyle w:val="normal0"/>
        <w:numPr>
          <w:ilvl w:val="0"/>
          <w:numId w:val="10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By following or breaking established conventions, plan the making of multiple works of art and design based on a theme, idea, or concept.</w:t>
      </w:r>
    </w:p>
    <w:p w14:paraId="2079680F" w14:textId="77777777" w:rsidR="006E4232" w:rsidRPr="003A0458" w:rsidRDefault="006E4232" w:rsidP="006E4232">
      <w:pPr>
        <w:pStyle w:val="normal0"/>
        <w:numPr>
          <w:ilvl w:val="0"/>
          <w:numId w:val="10"/>
        </w:numPr>
        <w:spacing w:line="240" w:lineRule="auto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Students will select 5 pieces for the quality section of their chosen portfolio.</w:t>
      </w:r>
    </w:p>
    <w:p w14:paraId="5D8513D2" w14:textId="641FFFAD" w:rsidR="001F519D" w:rsidRPr="003A0458" w:rsidRDefault="006E4232" w:rsidP="006E4232">
      <w:pPr>
        <w:pStyle w:val="normal0"/>
        <w:numPr>
          <w:ilvl w:val="0"/>
          <w:numId w:val="10"/>
        </w:numPr>
        <w:spacing w:line="240" w:lineRule="auto"/>
        <w:contextualSpacing w:val="0"/>
        <w:rPr>
          <w:rFonts w:ascii="Helvetica" w:hAnsi="Helvetica"/>
          <w:sz w:val="26"/>
          <w:szCs w:val="26"/>
        </w:rPr>
      </w:pPr>
      <w:r w:rsidRPr="003A0458">
        <w:rPr>
          <w:rFonts w:ascii="Helvetica" w:hAnsi="Helvetica"/>
          <w:sz w:val="26"/>
          <w:szCs w:val="26"/>
        </w:rPr>
        <w:t>Students take the AP exam by submitting their finished portfolio according to the guidelines provided by the College Board</w:t>
      </w:r>
    </w:p>
    <w:sectPr w:rsidR="001F519D" w:rsidRPr="003A0458" w:rsidSect="003A0458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D19"/>
    <w:multiLevelType w:val="hybridMultilevel"/>
    <w:tmpl w:val="6304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B72"/>
    <w:multiLevelType w:val="hybridMultilevel"/>
    <w:tmpl w:val="1092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67283"/>
    <w:multiLevelType w:val="hybridMultilevel"/>
    <w:tmpl w:val="1C0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03AF6"/>
    <w:multiLevelType w:val="hybridMultilevel"/>
    <w:tmpl w:val="6DDE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44D79"/>
    <w:multiLevelType w:val="hybridMultilevel"/>
    <w:tmpl w:val="9E80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15679"/>
    <w:multiLevelType w:val="hybridMultilevel"/>
    <w:tmpl w:val="7504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A07A9"/>
    <w:multiLevelType w:val="hybridMultilevel"/>
    <w:tmpl w:val="08C6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A58F8"/>
    <w:rsid w:val="001F519D"/>
    <w:rsid w:val="00216815"/>
    <w:rsid w:val="003A0458"/>
    <w:rsid w:val="00485CEC"/>
    <w:rsid w:val="00531A97"/>
    <w:rsid w:val="005A3E78"/>
    <w:rsid w:val="00656F48"/>
    <w:rsid w:val="006E4232"/>
    <w:rsid w:val="00882881"/>
    <w:rsid w:val="008F71F1"/>
    <w:rsid w:val="009A1182"/>
    <w:rsid w:val="009F3668"/>
    <w:rsid w:val="00A55041"/>
    <w:rsid w:val="00AF6E29"/>
    <w:rsid w:val="00BE501A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216815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16815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1465</Characters>
  <Application>Microsoft Macintosh Word</Application>
  <DocSecurity>0</DocSecurity>
  <Lines>12</Lines>
  <Paragraphs>3</Paragraphs>
  <ScaleCrop>false</ScaleCrop>
  <Company>ASD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4</cp:revision>
  <dcterms:created xsi:type="dcterms:W3CDTF">2018-06-22T19:07:00Z</dcterms:created>
  <dcterms:modified xsi:type="dcterms:W3CDTF">2018-06-22T19:43:00Z</dcterms:modified>
</cp:coreProperties>
</file>